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威海市法律援助中心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关于调整刑事案件律师辩护全覆盖律师团的通知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ascii="仿宋" w:hAnsi="仿宋" w:eastAsia="仿宋" w:cs="仿宋"/>
          <w:color w:val="000000" w:themeColor="text1"/>
          <w:sz w:val="31"/>
          <w:szCs w:val="31"/>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全市各律师事务所：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为进一步做好我市刑事案件律师辩护全覆盖工作，</w:t>
      </w:r>
      <w:r>
        <w:rPr>
          <w:rFonts w:hint="eastAsia" w:ascii="仿宋_GB2312" w:hAnsi="仿宋_GB2312" w:eastAsia="仿宋_GB2312" w:cs="仿宋_GB2312"/>
          <w:color w:val="000000" w:themeColor="text1"/>
          <w:sz w:val="32"/>
          <w:szCs w:val="32"/>
          <w14:textFill>
            <w14:solidFill>
              <w14:schemeClr w14:val="tx1"/>
            </w14:solidFill>
          </w14:textFill>
        </w:rPr>
        <w:t>根据工作需要，决定对刑事案件律师辩护全覆盖律师团进行调整。现将有关事项通知如下：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一、招募形式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以律师事务所为单位成立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刑事案件律师辩护全覆盖律师团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二、招募条件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（一）律师团律师事务所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经山东省司法厅正式批准设立且近三年年度考核合格；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有较高的社会影响力，遵守宪法和法律，具有社会责任感和奉献精神，热心公益事业及法律援助工作；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能组建由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6人以上构成的</w:t>
      </w:r>
      <w:r>
        <w:rPr>
          <w:rFonts w:hint="eastAsia" w:ascii="仿宋_GB2312" w:hAnsi="仿宋_GB2312" w:eastAsia="仿宋_GB2312" w:cs="仿宋_GB2312"/>
          <w:color w:val="000000" w:themeColor="text1"/>
          <w:sz w:val="32"/>
          <w:szCs w:val="32"/>
          <w:lang w:eastAsia="zh-CN"/>
          <w14:textFill>
            <w14:solidFill>
              <w14:schemeClr w14:val="tx1"/>
            </w14:solidFill>
          </w14:textFill>
        </w:rPr>
        <w:t>专门的刑事案件</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律师辩护全覆盖律师团</w:t>
      </w:r>
      <w:r>
        <w:rPr>
          <w:rFonts w:hint="eastAsia" w:ascii="仿宋_GB2312" w:hAnsi="仿宋_GB2312" w:eastAsia="仿宋_GB2312" w:cs="仿宋_GB2312"/>
          <w:color w:val="000000" w:themeColor="text1"/>
          <w:sz w:val="32"/>
          <w:szCs w:val="32"/>
          <w:lang w:eastAsia="zh-CN"/>
          <w14:textFill>
            <w14:solidFill>
              <w14:schemeClr w14:val="tx1"/>
            </w14:solidFill>
          </w14:textFill>
        </w:rPr>
        <w:t>，律师团中应至少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2人</w:t>
      </w:r>
      <w:r>
        <w:rPr>
          <w:rFonts w:hint="eastAsia" w:ascii="仿宋_GB2312" w:hAnsi="仿宋_GB2312" w:eastAsia="仿宋_GB2312" w:cs="仿宋_GB2312"/>
          <w:color w:val="000000" w:themeColor="text1"/>
          <w:sz w:val="32"/>
          <w:szCs w:val="32"/>
          <w:lang w:eastAsia="zh-CN"/>
          <w14:textFill>
            <w14:solidFill>
              <w14:schemeClr w14:val="tx1"/>
            </w14:solidFill>
          </w14:textFill>
        </w:rPr>
        <w:t>具有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5年以上刑事辩护经验（其中</w:t>
      </w:r>
      <w:r>
        <w:rPr>
          <w:rFonts w:hint="eastAsia" w:ascii="仿宋_GB2312" w:hAnsi="仿宋_GB2312" w:eastAsia="仿宋_GB2312" w:cs="仿宋_GB2312"/>
          <w:color w:val="000000" w:themeColor="text1"/>
          <w:sz w:val="32"/>
          <w:szCs w:val="32"/>
          <w:lang w:eastAsia="zh-CN"/>
          <w14:textFill>
            <w14:solidFill>
              <w14:schemeClr w14:val="tx1"/>
            </w14:solidFill>
          </w14:textFill>
        </w:rPr>
        <w:t>律师团负责人必须具有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5年以上刑事辩护经验），至多1人可执业刚满一年，其余均应</w:t>
      </w:r>
      <w:r>
        <w:rPr>
          <w:rFonts w:hint="eastAsia" w:ascii="仿宋_GB2312" w:hAnsi="仿宋_GB2312" w:eastAsia="仿宋_GB2312" w:cs="仿宋_GB2312"/>
          <w:color w:val="000000" w:themeColor="text1"/>
          <w:sz w:val="32"/>
          <w:szCs w:val="32"/>
          <w:lang w:eastAsia="zh-CN"/>
          <w14:textFill>
            <w14:solidFill>
              <w14:schemeClr w14:val="tx1"/>
            </w14:solidFill>
          </w14:textFill>
        </w:rPr>
        <w:t>具有三年以上刑事辩护经验；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设立以来没有受到过行政处罚和行业纪律处分；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5.能够服从市法律援助中心工作安排，遵守相关要求。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（二）律师团律师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1.在刑事案件办理方面具有较高的专业水平和技能，能够熟练掌握和运用法律知识；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遵守宪法和法律，具备良好的职业品德和纪律意识具有社会责任感和奉献精神，热心公益事业及法律援助工作；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近五年来，没有受到过行政处罚和行业纪律处分；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4.能够服从市法律援助中心工作安排，遵守相关要求。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三、招募程序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1.</w:t>
      </w:r>
      <w:r>
        <w:rPr>
          <w:rFonts w:hint="eastAsia" w:ascii="楷体_GB2312" w:hAnsi="楷体_GB2312" w:eastAsia="楷体_GB2312" w:cs="楷体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请申请律师事务所登录威海市司法局网站、威海市法律援助中心微信公众号（威海市法律援助）下载申请表，如实填写相关信息，连同律师事务所执业许可证、荣誉证，负责人执业证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，参与律师团律师执业证</w:t>
      </w:r>
      <w:r>
        <w:rPr>
          <w:rFonts w:hint="eastAsia" w:ascii="仿宋_GB2312" w:hAnsi="仿宋_GB2312" w:eastAsia="仿宋_GB2312" w:cs="仿宋_GB2312"/>
          <w:color w:val="000000" w:themeColor="text1"/>
          <w:sz w:val="32"/>
          <w:szCs w:val="32"/>
          <w:lang w:eastAsia="zh-CN"/>
          <w14:textFill>
            <w14:solidFill>
              <w14:schemeClr w14:val="tx1"/>
            </w14:solidFill>
          </w14:textFill>
        </w:rPr>
        <w:t>等有关证书复印件，以及经所在律师事务所盖章的《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办理过的刑事案件情况表</w:t>
      </w:r>
      <w:r>
        <w:rPr>
          <w:rFonts w:hint="eastAsia" w:ascii="仿宋_GB2312" w:hAnsi="仿宋_GB2312" w:eastAsia="仿宋_GB2312" w:cs="仿宋_GB2312"/>
          <w:color w:val="000000" w:themeColor="text1"/>
          <w:sz w:val="32"/>
          <w:szCs w:val="32"/>
          <w:lang w:eastAsia="zh-CN"/>
          <w14:textFill>
            <w14:solidFill>
              <w14:schemeClr w14:val="tx1"/>
            </w14:solidFill>
          </w14:textFill>
        </w:rPr>
        <w:t>》、《承诺书》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原件</w:t>
      </w:r>
      <w:r>
        <w:rPr>
          <w:rFonts w:hint="eastAsia" w:ascii="仿宋_GB2312" w:hAnsi="仿宋_GB2312" w:eastAsia="仿宋_GB2312" w:cs="仿宋_GB2312"/>
          <w:color w:val="000000" w:themeColor="text1"/>
          <w:sz w:val="32"/>
          <w:szCs w:val="32"/>
          <w:lang w:eastAsia="zh-CN"/>
          <w14:textFill>
            <w14:solidFill>
              <w14:schemeClr w14:val="tx1"/>
            </w14:solidFill>
          </w14:textFill>
        </w:rPr>
        <w:t>等材料，于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2021年8</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lang w:eastAsia="zh-CN"/>
          <w14:textFill>
            <w14:solidFill>
              <w14:schemeClr w14:val="tx1"/>
            </w14:solidFill>
          </w14:textFill>
        </w:rPr>
        <w:t>日之前将纸质表格等材料各一份报送或寄送至威海市法律援助中心，同时将《</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刑事案件律师辩护全覆盖申请表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、《律师团律师情况表》</w:t>
      </w:r>
      <w:r>
        <w:rPr>
          <w:rFonts w:hint="eastAsia" w:ascii="仿宋_GB2312" w:hAnsi="仿宋_GB2312" w:eastAsia="仿宋_GB2312" w:cs="仿宋_GB2312"/>
          <w:color w:val="000000" w:themeColor="text1"/>
          <w:sz w:val="32"/>
          <w:szCs w:val="32"/>
          <w:lang w:eastAsia="zh-CN"/>
          <w14:textFill>
            <w14:solidFill>
              <w14:schemeClr w14:val="tx1"/>
            </w14:solidFill>
          </w14:textFill>
        </w:rPr>
        <w:t>电子版发送至威海市法律援助中心邮箱</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（flyzzx@wh.shandong.cn）。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2.审核。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威海市法律援助中心对申请律师团进行审核并确定入选名单。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3.公示。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将入选名单在威海市司法局网站、威海市法律援助中心微信公众号进行公示，公示期五天。公示无异议的，在威海市司法局网站、威海市法律援助中心微信公众号公布最终名单。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联系人：张亮、张坤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电  话：（0631）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5201148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地  址：威海市统一路406号一楼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117室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刑事案件律师辩护全覆盖律师团申请表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1600" w:firstLineChars="500"/>
        <w:jc w:val="left"/>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2.律师团律师情况表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1600" w:leftChars="0" w:right="0" w:rightChars="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3.办理过的刑事案件情况表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1600" w:leftChars="0" w:right="0" w:rightChars="0"/>
        <w:jc w:val="left"/>
        <w:textAlignment w:val="auto"/>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承诺书（律所）</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1600" w:leftChars="0" w:right="0" w:rightChars="0"/>
        <w:jc w:val="left"/>
        <w:textAlignment w:val="auto"/>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承诺书（律师）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5120" w:firstLineChars="16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5120" w:firstLineChars="16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5120" w:firstLineChars="16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威海市法律援助中心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jc w:val="center"/>
        <w:rPr>
          <w:rFonts w:hint="eastAsia"/>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刑事案件律师辩护全覆盖律师团</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申请表</w:t>
      </w:r>
    </w:p>
    <w:tbl>
      <w:tblPr>
        <w:tblStyle w:val="3"/>
        <w:tblW w:w="89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1"/>
        <w:gridCol w:w="2373"/>
        <w:gridCol w:w="1777"/>
        <w:gridCol w:w="3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1221" w:type="dxa"/>
            <w:vAlign w:val="center"/>
          </w:tcPr>
          <w:p>
            <w:pPr>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律所名称</w:t>
            </w:r>
          </w:p>
        </w:tc>
        <w:tc>
          <w:tcPr>
            <w:tcW w:w="2373"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777"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执业许可证号</w:t>
            </w:r>
          </w:p>
        </w:tc>
        <w:tc>
          <w:tcPr>
            <w:tcW w:w="3588" w:type="dxa"/>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21" w:type="dxa"/>
            <w:vAlign w:val="center"/>
          </w:tcPr>
          <w:p>
            <w:pPr>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设立时间</w:t>
            </w:r>
          </w:p>
        </w:tc>
        <w:tc>
          <w:tcPr>
            <w:tcW w:w="2373"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777" w:type="dxa"/>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机构地址</w:t>
            </w:r>
          </w:p>
        </w:tc>
        <w:tc>
          <w:tcPr>
            <w:tcW w:w="3588" w:type="dxa"/>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1221"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负责人</w:t>
            </w:r>
          </w:p>
        </w:tc>
        <w:tc>
          <w:tcPr>
            <w:tcW w:w="2373"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777" w:type="dxa"/>
            <w:tcBorders>
              <w:bottom w:val="single" w:color="auto" w:sz="4" w:space="0"/>
            </w:tcBorders>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执业证号</w:t>
            </w:r>
          </w:p>
        </w:tc>
        <w:tc>
          <w:tcPr>
            <w:tcW w:w="3588" w:type="dxa"/>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1221" w:type="dxa"/>
            <w:vAlign w:val="center"/>
          </w:tcPr>
          <w:p>
            <w:pPr>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本所律师团负责人</w:t>
            </w:r>
          </w:p>
        </w:tc>
        <w:tc>
          <w:tcPr>
            <w:tcW w:w="2373"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777" w:type="dxa"/>
            <w:tcBorders>
              <w:bottom w:val="single" w:color="auto" w:sz="4" w:space="0"/>
            </w:tcBorders>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执业证号</w:t>
            </w:r>
          </w:p>
        </w:tc>
        <w:tc>
          <w:tcPr>
            <w:tcW w:w="3588" w:type="dxa"/>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1221" w:type="dxa"/>
            <w:vAlign w:val="center"/>
          </w:tcPr>
          <w:p>
            <w:pPr>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本所律师团成员</w:t>
            </w:r>
          </w:p>
        </w:tc>
        <w:tc>
          <w:tcPr>
            <w:tcW w:w="7738" w:type="dxa"/>
            <w:gridSpan w:val="3"/>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1" w:hRule="atLeast"/>
        </w:trPr>
        <w:tc>
          <w:tcPr>
            <w:tcW w:w="1221" w:type="dxa"/>
            <w:vAlign w:val="center"/>
          </w:tcPr>
          <w:p>
            <w:pPr>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律所、律师团</w:t>
            </w:r>
            <w:r>
              <w:rPr>
                <w:rFonts w:hint="eastAsia" w:ascii="仿宋_GB2312" w:hAnsi="仿宋_GB2312" w:eastAsia="仿宋_GB2312" w:cs="仿宋_GB2312"/>
                <w:color w:val="000000" w:themeColor="text1"/>
                <w:sz w:val="24"/>
                <w14:textFill>
                  <w14:solidFill>
                    <w14:schemeClr w14:val="tx1"/>
                  </w14:solidFill>
                </w14:textFill>
              </w:rPr>
              <w:t>简</w:t>
            </w:r>
            <w:r>
              <w:rPr>
                <w:rFonts w:hint="eastAsia" w:ascii="仿宋_GB2312" w:hAnsi="仿宋_GB2312" w:eastAsia="仿宋_GB2312" w:cs="仿宋_GB2312"/>
                <w:color w:val="000000" w:themeColor="text1"/>
                <w:sz w:val="24"/>
                <w:lang w:eastAsia="zh-CN"/>
                <w14:textFill>
                  <w14:solidFill>
                    <w14:schemeClr w14:val="tx1"/>
                  </w14:solidFill>
                </w14:textFill>
              </w:rPr>
              <w:t>介</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突出业绩</w:t>
            </w:r>
            <w:r>
              <w:rPr>
                <w:rFonts w:hint="eastAsia" w:ascii="仿宋_GB2312" w:hAnsi="仿宋_GB2312" w:eastAsia="仿宋_GB2312" w:cs="仿宋_GB2312"/>
                <w:color w:val="000000" w:themeColor="text1"/>
                <w:sz w:val="24"/>
                <w:lang w:eastAsia="zh-CN"/>
                <w14:textFill>
                  <w14:solidFill>
                    <w14:schemeClr w14:val="tx1"/>
                  </w14:solidFill>
                </w14:textFill>
              </w:rPr>
              <w:t>）</w:t>
            </w:r>
          </w:p>
        </w:tc>
        <w:tc>
          <w:tcPr>
            <w:tcW w:w="7738" w:type="dxa"/>
            <w:gridSpan w:val="3"/>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2" w:hRule="atLeast"/>
        </w:trPr>
        <w:tc>
          <w:tcPr>
            <w:tcW w:w="8959" w:type="dxa"/>
            <w:gridSpan w:val="4"/>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lang w:eastAsia="zh-CN"/>
                <w14:textFill>
                  <w14:solidFill>
                    <w14:schemeClr w14:val="tx1"/>
                  </w14:solidFill>
                </w14:textFill>
              </w:rPr>
              <w:t>市</w:t>
            </w:r>
            <w:r>
              <w:rPr>
                <w:rFonts w:hint="eastAsia" w:ascii="仿宋_GB2312" w:hAnsi="仿宋_GB2312" w:eastAsia="仿宋_GB2312" w:cs="仿宋_GB2312"/>
                <w:color w:val="000000" w:themeColor="text1"/>
                <w:sz w:val="24"/>
                <w14:textFill>
                  <w14:solidFill>
                    <w14:schemeClr w14:val="tx1"/>
                  </w14:solidFill>
                </w14:textFill>
              </w:rPr>
              <w:t>法律援助中心审批意见</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日</w:t>
            </w:r>
          </w:p>
        </w:tc>
      </w:tr>
    </w:tbl>
    <w:p>
      <w:pPr>
        <w:rPr>
          <w:color w:val="000000" w:themeColor="text1"/>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jc w:val="center"/>
        <w:rPr>
          <w:rFonts w:hint="eastAsia"/>
          <w:b/>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律师团律师情况</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表</w:t>
      </w:r>
    </w:p>
    <w:tbl>
      <w:tblPr>
        <w:tblStyle w:val="3"/>
        <w:tblW w:w="90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4"/>
        <w:gridCol w:w="1045"/>
        <w:gridCol w:w="1178"/>
        <w:gridCol w:w="678"/>
        <w:gridCol w:w="106"/>
        <w:gridCol w:w="173"/>
        <w:gridCol w:w="708"/>
        <w:gridCol w:w="940"/>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144"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045"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178"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性别</w:t>
            </w:r>
          </w:p>
        </w:tc>
        <w:tc>
          <w:tcPr>
            <w:tcW w:w="678"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987" w:type="dxa"/>
            <w:gridSpan w:val="3"/>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民族</w:t>
            </w:r>
          </w:p>
        </w:tc>
        <w:tc>
          <w:tcPr>
            <w:tcW w:w="940" w:type="dxa"/>
            <w:tcBorders>
              <w:right w:val="single" w:color="auto" w:sz="4" w:space="0"/>
            </w:tcBorders>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c>
          <w:tcPr>
            <w:tcW w:w="3032" w:type="dxa"/>
            <w:vMerge w:val="restart"/>
            <w:tcBorders>
              <w:left w:val="single" w:color="auto" w:sz="4" w:space="0"/>
            </w:tcBorders>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2寸</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蓝底</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律师袍</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trPr>
        <w:tc>
          <w:tcPr>
            <w:tcW w:w="1144"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出生</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年月</w:t>
            </w:r>
          </w:p>
        </w:tc>
        <w:tc>
          <w:tcPr>
            <w:tcW w:w="1045"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178"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电话</w:t>
            </w:r>
          </w:p>
        </w:tc>
        <w:tc>
          <w:tcPr>
            <w:tcW w:w="2605" w:type="dxa"/>
            <w:gridSpan w:val="5"/>
            <w:tcBorders>
              <w:right w:val="single" w:color="auto" w:sz="4" w:space="0"/>
            </w:tcBorders>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c>
          <w:tcPr>
            <w:tcW w:w="3032" w:type="dxa"/>
            <w:vMerge w:val="continue"/>
            <w:tcBorders>
              <w:left w:val="single" w:color="auto" w:sz="4" w:space="0"/>
            </w:tcBorders>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1144"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执业</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证号</w:t>
            </w:r>
          </w:p>
        </w:tc>
        <w:tc>
          <w:tcPr>
            <w:tcW w:w="2223" w:type="dxa"/>
            <w:gridSpan w:val="2"/>
            <w:tcBorders>
              <w:bottom w:val="single" w:color="auto" w:sz="4" w:space="0"/>
            </w:tcBorders>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784" w:type="dxa"/>
            <w:gridSpan w:val="2"/>
            <w:tcBorders>
              <w:bottom w:val="single" w:color="auto" w:sz="4" w:space="0"/>
            </w:tcBorders>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执业时间</w:t>
            </w:r>
          </w:p>
        </w:tc>
        <w:tc>
          <w:tcPr>
            <w:tcW w:w="1821" w:type="dxa"/>
            <w:gridSpan w:val="3"/>
            <w:tcBorders>
              <w:bottom w:val="single" w:color="auto" w:sz="4" w:space="0"/>
              <w:right w:val="single" w:color="auto" w:sz="4" w:space="0"/>
            </w:tcBorders>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c>
          <w:tcPr>
            <w:tcW w:w="3032" w:type="dxa"/>
            <w:vMerge w:val="continue"/>
            <w:tcBorders>
              <w:left w:val="single" w:color="auto" w:sz="4" w:space="0"/>
            </w:tcBorders>
            <w:vAlign w:val="center"/>
          </w:tcPr>
          <w:p>
            <w:pPr>
              <w:jc w:val="center"/>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6" w:hRule="atLeast"/>
        </w:trPr>
        <w:tc>
          <w:tcPr>
            <w:tcW w:w="1144"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个人</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简历</w:t>
            </w:r>
          </w:p>
        </w:tc>
        <w:tc>
          <w:tcPr>
            <w:tcW w:w="7860" w:type="dxa"/>
            <w:gridSpan w:val="8"/>
            <w:vAlign w:val="center"/>
          </w:tcPr>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144"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专业</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特长</w:t>
            </w:r>
          </w:p>
        </w:tc>
        <w:tc>
          <w:tcPr>
            <w:tcW w:w="7860" w:type="dxa"/>
            <w:gridSpan w:val="8"/>
            <w:vAlign w:val="top"/>
          </w:tcPr>
          <w:p>
            <w:pPr>
              <w:rPr>
                <w:rFonts w:hint="eastAsia" w:ascii="仿宋_GB2312" w:hAnsi="仿宋_GB2312" w:eastAsia="仿宋_GB2312" w:cs="仿宋_GB2312"/>
                <w:bCs/>
                <w:color w:val="000000" w:themeColor="text1"/>
                <w:sz w:val="24"/>
                <w14:textFill>
                  <w14:solidFill>
                    <w14:schemeClr w14:val="tx1"/>
                  </w14:solidFill>
                </w14:textFill>
              </w:rPr>
            </w:pPr>
          </w:p>
          <w:p>
            <w:pPr>
              <w:jc w:val="both"/>
              <w:rPr>
                <w:rFonts w:hint="eastAsia" w:ascii="仿宋_GB2312" w:hAnsi="仿宋_GB2312" w:eastAsia="仿宋_GB2312" w:cs="仿宋_GB2312"/>
                <w:bCs/>
                <w:color w:val="000000" w:themeColor="text1"/>
                <w:sz w:val="24"/>
                <w:lang w:val="en-US" w:eastAsia="zh-CN"/>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刑事□</w:t>
            </w:r>
            <w:r>
              <w:rPr>
                <w:rFonts w:hint="eastAsia" w:ascii="仿宋_GB2312" w:hAnsi="仿宋_GB2312" w:eastAsia="仿宋_GB2312" w:cs="仿宋_GB2312"/>
                <w:bCs/>
                <w:color w:val="000000" w:themeColor="text1"/>
                <w:sz w:val="24"/>
                <w:lang w:val="en-US" w:eastAsia="zh-CN"/>
                <w14:textFill>
                  <w14:solidFill>
                    <w14:schemeClr w14:val="tx1"/>
                  </w14:solidFill>
                </w14:textFill>
              </w:rPr>
              <w:t xml:space="preserve">   </w:t>
            </w: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lang w:eastAsia="zh-CN"/>
                <w14:textFill>
                  <w14:solidFill>
                    <w14:schemeClr w14:val="tx1"/>
                  </w14:solidFill>
                </w14:textFill>
              </w:rPr>
              <w:t>擅长领域</w:t>
            </w:r>
            <w:r>
              <w:rPr>
                <w:rFonts w:hint="eastAsia" w:ascii="仿宋_GB2312" w:hAnsi="仿宋_GB2312" w:eastAsia="仿宋_GB2312" w:cs="仿宋_GB2312"/>
                <w:bCs/>
                <w:color w:val="000000" w:themeColor="text1"/>
                <w:sz w:val="24"/>
                <w:u w:val="single"/>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9" w:hRule="atLeast"/>
        </w:trPr>
        <w:tc>
          <w:tcPr>
            <w:tcW w:w="4324" w:type="dxa"/>
            <w:gridSpan w:val="6"/>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律师事务所初审意见</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日</w:t>
            </w:r>
          </w:p>
          <w:p>
            <w:pPr>
              <w:rPr>
                <w:rFonts w:hint="eastAsia" w:ascii="仿宋_GB2312" w:hAnsi="仿宋_GB2312" w:eastAsia="仿宋_GB2312" w:cs="仿宋_GB2312"/>
                <w:color w:val="000000" w:themeColor="text1"/>
                <w:sz w:val="24"/>
                <w14:textFill>
                  <w14:solidFill>
                    <w14:schemeClr w14:val="tx1"/>
                  </w14:solidFill>
                </w14:textFill>
              </w:rPr>
            </w:pPr>
          </w:p>
        </w:tc>
        <w:tc>
          <w:tcPr>
            <w:tcW w:w="4680" w:type="dxa"/>
            <w:gridSpan w:val="3"/>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both"/>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lang w:eastAsia="zh-CN"/>
                <w14:textFill>
                  <w14:solidFill>
                    <w14:schemeClr w14:val="tx1"/>
                  </w14:solidFill>
                </w14:textFill>
              </w:rPr>
              <w:t>市</w:t>
            </w:r>
            <w:r>
              <w:rPr>
                <w:rFonts w:hint="eastAsia" w:ascii="仿宋_GB2312" w:hAnsi="仿宋_GB2312" w:eastAsia="仿宋_GB2312" w:cs="仿宋_GB2312"/>
                <w:color w:val="000000" w:themeColor="text1"/>
                <w:sz w:val="24"/>
                <w14:textFill>
                  <w14:solidFill>
                    <w14:schemeClr w14:val="tx1"/>
                  </w14:solidFill>
                </w14:textFill>
              </w:rPr>
              <w:t>法律援助中心审批意见</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日</w:t>
            </w:r>
          </w:p>
          <w:p>
            <w:pPr>
              <w:jc w:val="center"/>
              <w:rPr>
                <w:rFonts w:hint="eastAsia" w:ascii="仿宋_GB2312" w:hAnsi="仿宋_GB2312" w:eastAsia="仿宋_GB2312" w:cs="仿宋_GB2312"/>
                <w:color w:val="000000" w:themeColor="text1"/>
                <w:sz w:val="24"/>
                <w14:textFill>
                  <w14:solidFill>
                    <w14:schemeClr w14:val="tx1"/>
                  </w14:solidFill>
                </w14:textFill>
              </w:rPr>
            </w:pPr>
          </w:p>
        </w:tc>
      </w:tr>
    </w:tbl>
    <w:p>
      <w:pPr>
        <w:rPr>
          <w:rFonts w:hint="eastAsia" w:ascii="仿宋_GB2312" w:hAnsi="仿宋_GB2312" w:eastAsia="仿宋_GB2312" w:cs="仿宋_GB2312"/>
          <w:color w:val="000000" w:themeColor="text1"/>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律师办理过的刑事案件情况表</w:t>
      </w:r>
    </w:p>
    <w:tbl>
      <w:tblPr>
        <w:tblStyle w:val="4"/>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370"/>
        <w:gridCol w:w="2445"/>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黑体" w:hAnsi="黑体" w:eastAsia="黑体" w:cs="黑体"/>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姓名</w:t>
            </w:r>
          </w:p>
        </w:tc>
        <w:tc>
          <w:tcPr>
            <w:tcW w:w="2370" w:type="dxa"/>
            <w:vAlign w:val="center"/>
          </w:tcPr>
          <w:p>
            <w:pPr>
              <w:jc w:val="center"/>
              <w:rPr>
                <w:rFonts w:hint="eastAsia" w:ascii="黑体" w:hAnsi="黑体" w:eastAsia="黑体" w:cs="黑体"/>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执业证号</w:t>
            </w:r>
          </w:p>
        </w:tc>
        <w:tc>
          <w:tcPr>
            <w:tcW w:w="2445" w:type="dxa"/>
            <w:vAlign w:val="center"/>
          </w:tcPr>
          <w:p>
            <w:pPr>
              <w:jc w:val="center"/>
              <w:rPr>
                <w:rFonts w:hint="eastAsia" w:ascii="黑体" w:hAnsi="黑体" w:eastAsia="黑体" w:cs="黑体"/>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办理案件时所在律所</w:t>
            </w:r>
          </w:p>
        </w:tc>
        <w:tc>
          <w:tcPr>
            <w:tcW w:w="3030" w:type="dxa"/>
            <w:vAlign w:val="center"/>
          </w:tcPr>
          <w:p>
            <w:pPr>
              <w:jc w:val="center"/>
              <w:rPr>
                <w:rFonts w:hint="eastAsia" w:ascii="黑体" w:hAnsi="黑体" w:eastAsia="黑体" w:cs="黑体"/>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裁判文书号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209"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37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2445"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c>
          <w:tcPr>
            <w:tcW w:w="3030" w:type="dxa"/>
            <w:vAlign w:val="center"/>
          </w:tcPr>
          <w:p>
            <w:pPr>
              <w:jc w:val="center"/>
              <w:rPr>
                <w:rFonts w:hint="eastAsia" w:ascii="仿宋_GB2312" w:hAnsi="仿宋_GB2312" w:eastAsia="仿宋_GB2312" w:cs="仿宋_GB2312"/>
                <w:color w:val="000000" w:themeColor="text1"/>
                <w:vertAlign w:val="baseline"/>
                <w:lang w:val="en-US" w:eastAsia="zh-CN"/>
                <w14:textFill>
                  <w14:solidFill>
                    <w14:schemeClr w14:val="tx1"/>
                  </w14:solidFill>
                </w14:textFill>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 xml:space="preserve">4：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default" w:ascii="黑体" w:hAnsi="黑体" w:eastAsia="黑体" w:cs="黑体"/>
          <w:color w:val="000000" w:themeColor="text1"/>
          <w:sz w:val="32"/>
          <w:szCs w:val="32"/>
          <w:lang w:val="en-US"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执业许可证号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，执业证号         ，知悉申请威海市法律援助中心刑事案件律师辩护全覆盖律师团的要求，且本所自设立以来</w:t>
      </w:r>
      <w:r>
        <w:rPr>
          <w:rFonts w:hint="eastAsia" w:ascii="仿宋_GB2312" w:hAnsi="仿宋_GB2312" w:eastAsia="仿宋_GB2312" w:cs="仿宋_GB2312"/>
          <w:color w:val="000000" w:themeColor="text1"/>
          <w:sz w:val="32"/>
          <w:szCs w:val="32"/>
          <w:lang w:eastAsia="zh-CN"/>
          <w14:textFill>
            <w14:solidFill>
              <w14:schemeClr w14:val="tx1"/>
            </w14:solidFill>
          </w14:textFill>
        </w:rPr>
        <w:t>未受到过行政处罚和行业纪律处分。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特此承诺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承诺律所（盖章）：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负责人（签字）：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p>
    <w:p>
      <w:pPr>
        <w:keepNext w:val="0"/>
        <w:keepLines w:val="0"/>
        <w:pageBreakBefore w:val="0"/>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 xml:space="preserve">5：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jc w:val="left"/>
        <w:textAlignment w:val="auto"/>
        <w:rPr>
          <w:rFonts w:hint="default" w:ascii="黑体" w:hAnsi="黑体" w:eastAsia="黑体" w:cs="黑体"/>
          <w:color w:val="000000" w:themeColor="text1"/>
          <w:sz w:val="32"/>
          <w:szCs w:val="32"/>
          <w:lang w:val="en-US" w:eastAsia="zh-CN"/>
          <w14:textFill>
            <w14:solidFill>
              <w14:schemeClr w14:val="tx1"/>
            </w14:solidFill>
          </w14:textFill>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atLeast"/>
        <w:ind w:right="0" w:righ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，执业证号         ，执业律所       ，知悉申请威海市法律援助中心刑事案件律师辩护全覆盖律师团的要求，且本人</w:t>
      </w:r>
      <w:r>
        <w:rPr>
          <w:rFonts w:hint="eastAsia" w:ascii="仿宋_GB2312" w:hAnsi="仿宋_GB2312" w:eastAsia="仿宋_GB2312" w:cs="仿宋_GB2312"/>
          <w:color w:val="000000" w:themeColor="text1"/>
          <w:sz w:val="32"/>
          <w:szCs w:val="32"/>
          <w:lang w:eastAsia="zh-CN"/>
          <w14:textFill>
            <w14:solidFill>
              <w14:schemeClr w14:val="tx1"/>
            </w14:solidFill>
          </w14:textFill>
        </w:rPr>
        <w:t>近五年内未受到过行政处罚和行业纪律处分。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atLeast"/>
        <w:ind w:right="0" w:righ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特此承诺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atLeast"/>
        <w:ind w:right="0" w:righ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atLeas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atLeas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承诺人：</w:t>
      </w:r>
    </w:p>
    <w:p>
      <w:pPr>
        <w:keepNext w:val="0"/>
        <w:keepLines w:val="0"/>
        <w:pageBreakBefore w:val="0"/>
        <w:kinsoku/>
        <w:wordWrap/>
        <w:overflowPunct/>
        <w:topLinePunct w:val="0"/>
        <w:autoSpaceDE/>
        <w:autoSpaceDN/>
        <w:bidi w:val="0"/>
        <w:adjustRightInd/>
        <w:snapToGrid/>
        <w:spacing w:line="600" w:lineRule="atLeas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p>
    <w:p>
      <w:pPr>
        <w:keepNext w:val="0"/>
        <w:keepLines w:val="0"/>
        <w:pageBreakBefore w:val="0"/>
        <w:kinsoku/>
        <w:wordWrap/>
        <w:overflowPunct/>
        <w:topLinePunct w:val="0"/>
        <w:autoSpaceDE/>
        <w:autoSpaceDN/>
        <w:bidi w:val="0"/>
        <w:adjustRightInd/>
        <w:snapToGrid/>
        <w:spacing w:line="600" w:lineRule="atLeast"/>
        <w:textAlignment w:val="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F435E"/>
    <w:rsid w:val="0088235E"/>
    <w:rsid w:val="021C6F85"/>
    <w:rsid w:val="02E9466F"/>
    <w:rsid w:val="03833F57"/>
    <w:rsid w:val="044B5D10"/>
    <w:rsid w:val="048F1BE0"/>
    <w:rsid w:val="04AD7B84"/>
    <w:rsid w:val="05BE3C86"/>
    <w:rsid w:val="060171FF"/>
    <w:rsid w:val="06166D7F"/>
    <w:rsid w:val="062B3A13"/>
    <w:rsid w:val="07FC671F"/>
    <w:rsid w:val="08781B9F"/>
    <w:rsid w:val="09067134"/>
    <w:rsid w:val="09453DF9"/>
    <w:rsid w:val="0A984314"/>
    <w:rsid w:val="0B5838C0"/>
    <w:rsid w:val="0CA628EB"/>
    <w:rsid w:val="0CC025B2"/>
    <w:rsid w:val="0CE3270D"/>
    <w:rsid w:val="0D9D33DA"/>
    <w:rsid w:val="0EA050A1"/>
    <w:rsid w:val="0EAE4EF5"/>
    <w:rsid w:val="0F5543FD"/>
    <w:rsid w:val="0F832F3E"/>
    <w:rsid w:val="1272659C"/>
    <w:rsid w:val="12CB6704"/>
    <w:rsid w:val="141234C1"/>
    <w:rsid w:val="14DE5B67"/>
    <w:rsid w:val="15EB074A"/>
    <w:rsid w:val="166533C8"/>
    <w:rsid w:val="18012A6B"/>
    <w:rsid w:val="192927D2"/>
    <w:rsid w:val="19D42C93"/>
    <w:rsid w:val="1A836D31"/>
    <w:rsid w:val="1B4737FC"/>
    <w:rsid w:val="1CFF4EDE"/>
    <w:rsid w:val="1E156A7F"/>
    <w:rsid w:val="1E3D2F79"/>
    <w:rsid w:val="1EE50EA0"/>
    <w:rsid w:val="202B22D8"/>
    <w:rsid w:val="20623647"/>
    <w:rsid w:val="20786E77"/>
    <w:rsid w:val="21505BC6"/>
    <w:rsid w:val="21FF58DF"/>
    <w:rsid w:val="236A624D"/>
    <w:rsid w:val="248D023F"/>
    <w:rsid w:val="250621C9"/>
    <w:rsid w:val="253A79E1"/>
    <w:rsid w:val="258159E8"/>
    <w:rsid w:val="27F12342"/>
    <w:rsid w:val="288C7205"/>
    <w:rsid w:val="28ED75AC"/>
    <w:rsid w:val="2907539A"/>
    <w:rsid w:val="2BD37D18"/>
    <w:rsid w:val="2C5C18FC"/>
    <w:rsid w:val="2D7A1E24"/>
    <w:rsid w:val="2F1D407D"/>
    <w:rsid w:val="2F2B2D49"/>
    <w:rsid w:val="31993741"/>
    <w:rsid w:val="32056E0B"/>
    <w:rsid w:val="33110526"/>
    <w:rsid w:val="34E93CA3"/>
    <w:rsid w:val="353E5606"/>
    <w:rsid w:val="35821404"/>
    <w:rsid w:val="363B65E8"/>
    <w:rsid w:val="383B3A01"/>
    <w:rsid w:val="38704B26"/>
    <w:rsid w:val="38B85523"/>
    <w:rsid w:val="38FF4FAE"/>
    <w:rsid w:val="39151476"/>
    <w:rsid w:val="40A56A32"/>
    <w:rsid w:val="429F0083"/>
    <w:rsid w:val="42FA29F2"/>
    <w:rsid w:val="450D57A9"/>
    <w:rsid w:val="463259E8"/>
    <w:rsid w:val="47910112"/>
    <w:rsid w:val="47E34533"/>
    <w:rsid w:val="483A138E"/>
    <w:rsid w:val="49562469"/>
    <w:rsid w:val="49F47FB1"/>
    <w:rsid w:val="4B5919B0"/>
    <w:rsid w:val="4B9126D9"/>
    <w:rsid w:val="4C334D46"/>
    <w:rsid w:val="4CA26F1C"/>
    <w:rsid w:val="4E48715A"/>
    <w:rsid w:val="4FB64C46"/>
    <w:rsid w:val="508F4805"/>
    <w:rsid w:val="51526FF4"/>
    <w:rsid w:val="52C67E53"/>
    <w:rsid w:val="54C8167A"/>
    <w:rsid w:val="55277417"/>
    <w:rsid w:val="55A14668"/>
    <w:rsid w:val="569C1BD8"/>
    <w:rsid w:val="56E64C13"/>
    <w:rsid w:val="572F1DD7"/>
    <w:rsid w:val="57647F1D"/>
    <w:rsid w:val="57F06D3C"/>
    <w:rsid w:val="57FA7A3B"/>
    <w:rsid w:val="590B22B8"/>
    <w:rsid w:val="59425F75"/>
    <w:rsid w:val="598673B8"/>
    <w:rsid w:val="59F25925"/>
    <w:rsid w:val="5A3B276C"/>
    <w:rsid w:val="5A905A70"/>
    <w:rsid w:val="5D652BBB"/>
    <w:rsid w:val="5E8E53EC"/>
    <w:rsid w:val="5F1F5742"/>
    <w:rsid w:val="5F2A3CA2"/>
    <w:rsid w:val="61914E35"/>
    <w:rsid w:val="62A97888"/>
    <w:rsid w:val="63E12743"/>
    <w:rsid w:val="64042F40"/>
    <w:rsid w:val="65981D74"/>
    <w:rsid w:val="660E37B3"/>
    <w:rsid w:val="66AF435E"/>
    <w:rsid w:val="6736739F"/>
    <w:rsid w:val="687C589A"/>
    <w:rsid w:val="693952B3"/>
    <w:rsid w:val="69926C3D"/>
    <w:rsid w:val="6A1A1BB3"/>
    <w:rsid w:val="6A993389"/>
    <w:rsid w:val="6E851EAC"/>
    <w:rsid w:val="7082038D"/>
    <w:rsid w:val="72080671"/>
    <w:rsid w:val="72BA460F"/>
    <w:rsid w:val="732C0A5A"/>
    <w:rsid w:val="7B521B3A"/>
    <w:rsid w:val="7BC0678A"/>
    <w:rsid w:val="7BE46C21"/>
    <w:rsid w:val="7E8C5F40"/>
    <w:rsid w:val="7F201004"/>
    <w:rsid w:val="7F892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2019-03-18T01:21:00Z</dcterms:created>
  <dc:creator>lenovo</dc:creator>
  <cp:lastModifiedBy>张亮</cp:lastModifiedBy>
  <cp:lastPrinted>2019-08-09T06:14:00Z</cp:lastPrinted>
  <dcterms:modified xsi:type="dcterms:W3CDTF">2021-07-29T01:11:10Z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