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6624ED">
      <w:pPr>
        <w:rPr>
          <w:rFonts w:ascii="仿宋_GB2312" w:hAnsi="黑体" w:eastAsia="仿宋_GB2312"/>
        </w:rPr>
      </w:pPr>
      <w:r>
        <w:rPr>
          <w:rFonts w:hint="eastAsia" w:ascii="仿宋_GB2312" w:hAnsi="黑体" w:eastAsia="仿宋_GB2312"/>
        </w:rPr>
        <w:t>附件5：</w:t>
      </w:r>
    </w:p>
    <w:p w14:paraId="532D2855">
      <w:pPr>
        <w:spacing w:line="44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律师中级职称评审证明材料</w:t>
      </w:r>
    </w:p>
    <w:p w14:paraId="6A68546F">
      <w:pPr>
        <w:spacing w:line="440" w:lineRule="exact"/>
        <w:jc w:val="center"/>
        <w:rPr>
          <w:rFonts w:hint="eastAsia" w:ascii="楷体_GB2312" w:hAnsi="楷体_GB2312" w:eastAsia="楷体_GB2312" w:cs="楷体_GB2312"/>
        </w:rPr>
      </w:pPr>
      <w:r>
        <w:rPr>
          <w:rFonts w:hint="eastAsia" w:ascii="楷体_GB2312" w:hAnsi="楷体_GB2312" w:eastAsia="楷体_GB2312" w:cs="楷体_GB2312"/>
        </w:rPr>
        <w:t>（请将</w:t>
      </w:r>
      <w:r>
        <w:rPr>
          <w:rFonts w:hint="eastAsia" w:ascii="楷体_GB2312" w:hAnsi="楷体_GB2312" w:eastAsia="楷体_GB2312" w:cs="楷体_GB2312"/>
          <w:lang w:val="en-US" w:eastAsia="zh-CN"/>
        </w:rPr>
        <w:t>以下</w:t>
      </w:r>
      <w:r>
        <w:rPr>
          <w:rFonts w:hint="eastAsia" w:ascii="楷体_GB2312" w:hAnsi="楷体_GB2312" w:eastAsia="楷体_GB2312" w:cs="楷体_GB2312"/>
        </w:rPr>
        <w:t>证明材料</w:t>
      </w:r>
      <w:r>
        <w:rPr>
          <w:rFonts w:hint="eastAsia" w:ascii="楷体_GB2312" w:hAnsi="楷体_GB2312" w:eastAsia="楷体_GB2312" w:cs="楷体_GB2312"/>
          <w:lang w:val="en-US" w:eastAsia="zh-CN"/>
        </w:rPr>
        <w:t>扫描</w:t>
      </w:r>
      <w:r>
        <w:rPr>
          <w:rFonts w:hint="eastAsia" w:ascii="楷体_GB2312" w:hAnsi="楷体_GB2312" w:eastAsia="楷体_GB2312" w:cs="楷体_GB2312"/>
        </w:rPr>
        <w:t>件按顺序粘贴到</w:t>
      </w:r>
      <w:r>
        <w:rPr>
          <w:rFonts w:hint="eastAsia" w:ascii="楷体_GB2312" w:hAnsi="楷体_GB2312" w:eastAsia="楷体_GB2312" w:cs="楷体_GB2312"/>
          <w:lang w:val="en-US" w:eastAsia="zh-CN"/>
        </w:rPr>
        <w:t>电子</w:t>
      </w:r>
      <w:r>
        <w:rPr>
          <w:rFonts w:hint="eastAsia" w:ascii="楷体_GB2312" w:hAnsi="楷体_GB2312" w:eastAsia="楷体_GB2312" w:cs="楷体_GB2312"/>
        </w:rPr>
        <w:t>文档</w:t>
      </w:r>
      <w:r>
        <w:rPr>
          <w:rFonts w:hint="eastAsia" w:ascii="楷体_GB2312" w:hAnsi="楷体_GB2312" w:eastAsia="楷体_GB2312" w:cs="楷体_GB2312"/>
          <w:lang w:val="en-US" w:eastAsia="zh-CN"/>
        </w:rPr>
        <w:t>报送</w:t>
      </w:r>
      <w:r>
        <w:rPr>
          <w:rFonts w:hint="eastAsia" w:ascii="楷体_GB2312" w:hAnsi="楷体_GB2312" w:eastAsia="楷体_GB2312" w:cs="楷体_GB2312"/>
        </w:rPr>
        <w:t>）</w:t>
      </w:r>
    </w:p>
    <w:p w14:paraId="0EE12E8A">
      <w:pPr>
        <w:spacing w:line="440" w:lineRule="exact"/>
        <w:rPr>
          <w:rFonts w:hint="eastAsia" w:ascii="仿宋" w:hAnsi="仿宋" w:eastAsia="仿宋_GB2312"/>
        </w:rPr>
      </w:pPr>
    </w:p>
    <w:p w14:paraId="1B3EE387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一、学历、学位证书（只需上传最高学历、学位）</w:t>
      </w:r>
    </w:p>
    <w:p w14:paraId="3677CEBA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二、律师执业证件（若执业期间存在的换证的情形，请提供能够证明执业年限的证件）</w:t>
      </w:r>
    </w:p>
    <w:p w14:paraId="15267CD5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三、历年考核材料（根据学历层次确定参加考核年度，本科需提供近4年考核材料，研究生需提供近2年考核材料）</w:t>
      </w:r>
    </w:p>
    <w:p w14:paraId="2588F167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四、社会公益活动（年均不少于6次，注意公益属性）</w:t>
      </w:r>
    </w:p>
    <w:p w14:paraId="0375B8CA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五、参与过2项以上县级以上党委政府或政府职能部门重大决策等材料（需党委政府或政府职能部门出具证明材料）</w:t>
      </w:r>
    </w:p>
    <w:p w14:paraId="4048DCD8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六、法律文书（辩护或代理意见等被采纳3件以上，需将法律文书和法院裁判一同上传）</w:t>
      </w:r>
    </w:p>
    <w:p w14:paraId="3007AE79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七、论文、著作（需上传封面、书号刊号页，能够表明作者及发表时间）</w:t>
      </w:r>
    </w:p>
    <w:p w14:paraId="10152BC8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八、参加过1个以上设区的市以上律协专委会的工作</w:t>
      </w:r>
    </w:p>
    <w:p w14:paraId="6851F085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九、办理案件情况（年均10件以上或1件以上社会及专业评价较高的案件，上传裁判文书首页即可；“专业评价度”需另行证明；援助中心专职律师年均办理6件以上，要求同上。）</w:t>
      </w:r>
    </w:p>
    <w:p w14:paraId="4BAFAE50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十、表彰情况（县级以上党委政府表彰奖励）</w:t>
      </w:r>
    </w:p>
    <w:p w14:paraId="5E3A70E8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十一、代表性案卷（2-3宗）</w:t>
      </w:r>
    </w:p>
    <w:p w14:paraId="24EB9E70">
      <w:pPr>
        <w:spacing w:line="440" w:lineRule="exact"/>
        <w:ind w:firstLine="632" w:firstLineChars="200"/>
        <w:rPr>
          <w:rFonts w:hint="eastAsia" w:ascii="仿宋" w:hAnsi="仿宋" w:eastAsia="仿宋_GB2312"/>
          <w:b/>
          <w:bCs/>
        </w:rPr>
      </w:pPr>
      <w:r>
        <w:rPr>
          <w:rFonts w:hint="eastAsia" w:ascii="仿宋" w:hAnsi="仿宋" w:eastAsia="仿宋_GB2312"/>
          <w:b/>
          <w:bCs/>
        </w:rPr>
        <w:t>注：第一至四项、第十一项为必选项；第五至第十项，至少需满足2项。</w:t>
      </w:r>
    </w:p>
    <w:p w14:paraId="24B3E344">
      <w:pPr>
        <w:rPr>
          <w:rFonts w:hint="eastAsia" w:ascii="仿宋" w:hAnsi="仿宋" w:eastAsia="仿宋_GB2312"/>
          <w:b/>
          <w:bCs/>
        </w:rPr>
      </w:pPr>
      <w:r>
        <w:rPr>
          <w:rFonts w:hint="eastAsia" w:ascii="仿宋" w:hAnsi="仿宋" w:eastAsia="仿宋_GB2312"/>
          <w:b/>
          <w:bCs/>
        </w:rPr>
        <w:br w:type="page"/>
      </w:r>
    </w:p>
    <w:p w14:paraId="1A5B77D4">
      <w:pPr>
        <w:spacing w:line="44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公证员中级职称评审证明材料</w:t>
      </w:r>
    </w:p>
    <w:p w14:paraId="7B17E833">
      <w:pPr>
        <w:spacing w:line="440" w:lineRule="exact"/>
        <w:jc w:val="center"/>
        <w:rPr>
          <w:rFonts w:hint="eastAsia" w:ascii="楷体_GB2312" w:hAnsi="楷体_GB2312" w:eastAsia="楷体_GB2312" w:cs="楷体_GB2312"/>
        </w:rPr>
      </w:pPr>
      <w:r>
        <w:rPr>
          <w:rFonts w:hint="eastAsia" w:ascii="楷体_GB2312" w:hAnsi="楷体_GB2312" w:eastAsia="楷体_GB2312" w:cs="楷体_GB2312"/>
        </w:rPr>
        <w:t>（请将</w:t>
      </w:r>
      <w:r>
        <w:rPr>
          <w:rFonts w:hint="eastAsia" w:ascii="楷体_GB2312" w:hAnsi="楷体_GB2312" w:eastAsia="楷体_GB2312" w:cs="楷体_GB2312"/>
          <w:lang w:val="en-US" w:eastAsia="zh-CN"/>
        </w:rPr>
        <w:t>以下</w:t>
      </w:r>
      <w:r>
        <w:rPr>
          <w:rFonts w:hint="eastAsia" w:ascii="楷体_GB2312" w:hAnsi="楷体_GB2312" w:eastAsia="楷体_GB2312" w:cs="楷体_GB2312"/>
        </w:rPr>
        <w:t>证明材料</w:t>
      </w:r>
      <w:r>
        <w:rPr>
          <w:rFonts w:hint="eastAsia" w:ascii="楷体_GB2312" w:hAnsi="楷体_GB2312" w:eastAsia="楷体_GB2312" w:cs="楷体_GB2312"/>
          <w:lang w:val="en-US" w:eastAsia="zh-CN"/>
        </w:rPr>
        <w:t>扫描</w:t>
      </w:r>
      <w:r>
        <w:rPr>
          <w:rFonts w:hint="eastAsia" w:ascii="楷体_GB2312" w:hAnsi="楷体_GB2312" w:eastAsia="楷体_GB2312" w:cs="楷体_GB2312"/>
        </w:rPr>
        <w:t>件按顺序粘贴到</w:t>
      </w:r>
      <w:r>
        <w:rPr>
          <w:rFonts w:hint="eastAsia" w:ascii="楷体_GB2312" w:hAnsi="楷体_GB2312" w:eastAsia="楷体_GB2312" w:cs="楷体_GB2312"/>
          <w:lang w:val="en-US" w:eastAsia="zh-CN"/>
        </w:rPr>
        <w:t>电子</w:t>
      </w:r>
      <w:r>
        <w:rPr>
          <w:rFonts w:hint="eastAsia" w:ascii="楷体_GB2312" w:hAnsi="楷体_GB2312" w:eastAsia="楷体_GB2312" w:cs="楷体_GB2312"/>
        </w:rPr>
        <w:t>文档</w:t>
      </w:r>
      <w:r>
        <w:rPr>
          <w:rFonts w:hint="eastAsia" w:ascii="楷体_GB2312" w:hAnsi="楷体_GB2312" w:eastAsia="楷体_GB2312" w:cs="楷体_GB2312"/>
          <w:lang w:val="en-US" w:eastAsia="zh-CN"/>
        </w:rPr>
        <w:t>报送</w:t>
      </w:r>
      <w:r>
        <w:rPr>
          <w:rFonts w:hint="eastAsia" w:ascii="楷体_GB2312" w:hAnsi="楷体_GB2312" w:eastAsia="楷体_GB2312" w:cs="楷体_GB2312"/>
        </w:rPr>
        <w:t>）</w:t>
      </w:r>
    </w:p>
    <w:p w14:paraId="5C31A051">
      <w:pPr>
        <w:spacing w:line="440" w:lineRule="exact"/>
        <w:rPr>
          <w:rFonts w:hint="eastAsia" w:ascii="仿宋" w:hAnsi="仿宋" w:eastAsia="仿宋_GB2312"/>
        </w:rPr>
      </w:pPr>
      <w:bookmarkStart w:id="0" w:name="_GoBack"/>
      <w:bookmarkEnd w:id="0"/>
    </w:p>
    <w:p w14:paraId="5CCD1D77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一、学历、学位证书（只需上传最高学历、学位）</w:t>
      </w:r>
    </w:p>
    <w:p w14:paraId="7D07FDF6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二、公证员执业证件或任职文件（若执业期间存在的换证的情形，请提供能够证明执业年限的证件）</w:t>
      </w:r>
    </w:p>
    <w:p w14:paraId="75D17AFE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三、近三年内在公证卷宗质量检查、专项检查、“双随机、一公开”等检查中无不合格卷，执业质量评定为“合格”以上，未出现错假证、无其他违法违规执业行为等证明材料</w:t>
      </w:r>
    </w:p>
    <w:p w14:paraId="67BD000D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四、历年考核材料（根据学历层次确定参加考核年度，本科需提供近4年考核材料，研究生需提供近2年考核材料）</w:t>
      </w:r>
    </w:p>
    <w:p w14:paraId="2F058595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五、办案能力证明（需提供独立办证的文书）</w:t>
      </w:r>
    </w:p>
    <w:p w14:paraId="64B4FD6E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六、办证情况：年均办理公证事项200件以上或办证数不低于所在办证机构公证员人均办证数，其中公益类案件不少于2件，或年均质检或审批公证事项200件以上。（由用人单位出具证明材料备查）</w:t>
      </w:r>
    </w:p>
    <w:p w14:paraId="54D30347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七、论文、著作、指导案例等（需上传封面、书号刊号页，能够表明作者及发表时间）</w:t>
      </w:r>
    </w:p>
    <w:p w14:paraId="4FAD4FEF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八、表彰情况（县级以上党委政府表彰奖励或省级以上业务主管部门表彰奖励）</w:t>
      </w:r>
    </w:p>
    <w:p w14:paraId="257E0D01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九、响应援藏、援疆、援青等号召，在艰苦边远或行业发展滞后地区工作1年以上</w:t>
      </w:r>
    </w:p>
    <w:p w14:paraId="4C8F7D5D">
      <w:pPr>
        <w:spacing w:line="440" w:lineRule="exact"/>
        <w:ind w:left="0" w:leftChars="0" w:firstLine="638" w:firstLineChars="202"/>
        <w:rPr>
          <w:rFonts w:hint="eastAsia" w:ascii="仿宋" w:hAnsi="仿宋" w:eastAsia="仿宋_GB2312"/>
        </w:rPr>
      </w:pPr>
      <w:r>
        <w:rPr>
          <w:rFonts w:hint="eastAsia" w:ascii="仿宋" w:hAnsi="仿宋" w:eastAsia="仿宋_GB2312"/>
        </w:rPr>
        <w:t>十、代表性案卷（2-3宗）</w:t>
      </w:r>
    </w:p>
    <w:p w14:paraId="1238A14D">
      <w:pPr>
        <w:spacing w:line="440" w:lineRule="exact"/>
        <w:ind w:firstLine="632" w:firstLineChars="200"/>
        <w:rPr>
          <w:rFonts w:hint="eastAsia" w:ascii="仿宋" w:hAnsi="仿宋" w:eastAsia="仿宋_GB2312"/>
          <w:b/>
          <w:bCs/>
        </w:rPr>
      </w:pPr>
      <w:r>
        <w:rPr>
          <w:rFonts w:hint="eastAsia" w:ascii="仿宋" w:hAnsi="仿宋" w:eastAsia="仿宋_GB2312"/>
          <w:b/>
          <w:bCs/>
        </w:rPr>
        <w:t>注：第一至五项、第十项为必选项。第六至第九项，至少需满足1项。</w:t>
      </w:r>
    </w:p>
    <w:p w14:paraId="55163012">
      <w:pPr>
        <w:spacing w:line="440" w:lineRule="exact"/>
        <w:rPr>
          <w:rFonts w:ascii="仿宋" w:hAnsi="仿宋" w:eastAsia="仿宋_GB2312"/>
        </w:rPr>
      </w:pPr>
      <w:r>
        <w:rPr>
          <w:rFonts w:ascii="仿宋" w:hAnsi="仿宋" w:eastAsia="仿宋_GB2312"/>
        </w:rPr>
        <w:br w:type="page"/>
      </w:r>
    </w:p>
    <w:p w14:paraId="1A8C9779">
      <w:pPr>
        <w:jc w:val="center"/>
        <w:rPr>
          <w:rFonts w:ascii="方正小标宋简体" w:hAnsi="仿宋" w:eastAsia="方正小标宋简体"/>
          <w:sz w:val="44"/>
          <w:szCs w:val="32"/>
        </w:rPr>
      </w:pPr>
      <w:r>
        <w:rPr>
          <w:rFonts w:hint="eastAsia" w:ascii="方正小标宋简体" w:hAnsi="仿宋" w:eastAsia="方正小标宋简体"/>
          <w:sz w:val="44"/>
          <w:szCs w:val="32"/>
        </w:rPr>
        <w:t>专业技术资格评审材料真实性保证书</w:t>
      </w:r>
    </w:p>
    <w:p w14:paraId="1B6A4272">
      <w:pPr>
        <w:rPr>
          <w:rFonts w:ascii="仿宋" w:hAnsi="仿宋" w:eastAsia="仿宋_GB2312"/>
        </w:rPr>
      </w:pPr>
    </w:p>
    <w:p w14:paraId="02774D22">
      <w:pPr>
        <w:ind w:firstLine="632" w:firstLineChars="200"/>
        <w:rPr>
          <w:rFonts w:ascii="仿宋" w:hAnsi="仿宋" w:eastAsia="仿宋_GB2312"/>
        </w:rPr>
      </w:pPr>
      <w:r>
        <w:rPr>
          <w:rFonts w:hint="eastAsia" w:ascii="仿宋" w:hAnsi="仿宋" w:eastAsia="仿宋_GB2312"/>
        </w:rPr>
        <w:t>我承诺，在职称申报评审工作过程中提交真实专业技术资格</w:t>
      </w:r>
      <w:r>
        <w:rPr>
          <w:rFonts w:ascii="仿宋" w:hAnsi="仿宋" w:eastAsia="仿宋_GB2312"/>
        </w:rPr>
        <w:t>评审材料，杜绝发生弄虚作假、违法违纪违规行为。若发生违法违纪违规问题，愿意接受</w:t>
      </w:r>
      <w:r>
        <w:rPr>
          <w:rFonts w:hint="eastAsia" w:ascii="仿宋" w:hAnsi="仿宋" w:eastAsia="仿宋_GB2312"/>
          <w:lang w:val="en-US" w:eastAsia="zh-CN"/>
        </w:rPr>
        <w:t>相应</w:t>
      </w:r>
      <w:r>
        <w:rPr>
          <w:rFonts w:ascii="仿宋" w:hAnsi="仿宋" w:eastAsia="仿宋_GB2312"/>
        </w:rPr>
        <w:t>处理。</w:t>
      </w:r>
    </w:p>
    <w:p w14:paraId="3CD59F5C">
      <w:pPr>
        <w:rPr>
          <w:rFonts w:ascii="仿宋" w:hAnsi="仿宋" w:eastAsia="仿宋_GB2312"/>
        </w:rPr>
      </w:pPr>
    </w:p>
    <w:p w14:paraId="5ACC4E1D">
      <w:pPr>
        <w:rPr>
          <w:rFonts w:ascii="仿宋" w:hAnsi="仿宋" w:eastAsia="仿宋_GB2312"/>
        </w:rPr>
      </w:pPr>
    </w:p>
    <w:p w14:paraId="0EE31A00">
      <w:pPr>
        <w:rPr>
          <w:rFonts w:ascii="仿宋" w:hAnsi="仿宋" w:eastAsia="仿宋_GB2312"/>
        </w:rPr>
      </w:pPr>
    </w:p>
    <w:p w14:paraId="32C4082A">
      <w:pPr>
        <w:ind w:firstLine="3498" w:firstLineChars="1107"/>
        <w:jc w:val="left"/>
        <w:rPr>
          <w:rFonts w:ascii="仿宋" w:hAnsi="仿宋" w:eastAsia="仿宋_GB2312"/>
        </w:rPr>
      </w:pPr>
      <w:r>
        <w:rPr>
          <w:rFonts w:hint="eastAsia" w:ascii="仿宋" w:hAnsi="仿宋" w:eastAsia="仿宋_GB2312"/>
        </w:rPr>
        <w:t>承诺人：</w:t>
      </w:r>
    </w:p>
    <w:p w14:paraId="154D04A5">
      <w:pPr>
        <w:ind w:firstLine="3498" w:firstLineChars="1107"/>
        <w:jc w:val="left"/>
        <w:rPr>
          <w:rFonts w:ascii="仿宋" w:hAnsi="仿宋" w:eastAsia="仿宋_GB2312"/>
        </w:rPr>
      </w:pPr>
      <w:r>
        <w:rPr>
          <w:rFonts w:ascii="仿宋" w:hAnsi="仿宋" w:eastAsia="仿宋_GB2312"/>
        </w:rPr>
        <w:t>所在单位：</w:t>
      </w:r>
    </w:p>
    <w:p w14:paraId="0AFEB5D6">
      <w:pPr>
        <w:ind w:firstLine="3498" w:firstLineChars="1107"/>
        <w:jc w:val="left"/>
        <w:rPr>
          <w:rFonts w:ascii="仿宋" w:hAnsi="仿宋" w:eastAsia="仿宋_GB2312"/>
        </w:rPr>
      </w:pPr>
      <w:r>
        <w:rPr>
          <w:rFonts w:hint="eastAsia" w:ascii="仿宋" w:hAnsi="仿宋" w:eastAsia="仿宋_GB2312"/>
        </w:rPr>
        <w:t>承诺时间：</w:t>
      </w:r>
      <w:r>
        <w:rPr>
          <w:rFonts w:ascii="仿宋" w:hAnsi="仿宋" w:eastAsia="仿宋_GB2312"/>
        </w:rPr>
        <w:tab/>
      </w:r>
      <w:r>
        <w:rPr>
          <w:rFonts w:hint="eastAsia" w:ascii="仿宋" w:hAnsi="仿宋" w:eastAsia="仿宋_GB2312"/>
          <w:lang w:val="en-US" w:eastAsia="zh-CN"/>
        </w:rPr>
        <w:t xml:space="preserve"> </w:t>
      </w:r>
      <w:r>
        <w:rPr>
          <w:rFonts w:ascii="仿宋" w:hAnsi="仿宋" w:eastAsia="仿宋_GB2312"/>
        </w:rPr>
        <w:t>年</w:t>
      </w:r>
      <w:r>
        <w:rPr>
          <w:rFonts w:hint="eastAsia" w:ascii="仿宋" w:hAnsi="仿宋" w:eastAsia="仿宋_GB2312"/>
          <w:lang w:val="en-US" w:eastAsia="zh-CN"/>
        </w:rPr>
        <w:t xml:space="preserve"> </w:t>
      </w:r>
      <w:r>
        <w:rPr>
          <w:rFonts w:ascii="仿宋" w:hAnsi="仿宋" w:eastAsia="仿宋_GB2312"/>
        </w:rPr>
        <w:tab/>
      </w:r>
      <w:r>
        <w:rPr>
          <w:rFonts w:ascii="仿宋" w:hAnsi="仿宋" w:eastAsia="仿宋_GB2312"/>
        </w:rPr>
        <w:t>月</w:t>
      </w:r>
      <w:r>
        <w:rPr>
          <w:rFonts w:ascii="仿宋" w:hAnsi="仿宋" w:eastAsia="仿宋_GB2312"/>
        </w:rPr>
        <w:tab/>
      </w:r>
      <w:r>
        <w:rPr>
          <w:rFonts w:hint="eastAsia" w:ascii="仿宋" w:hAnsi="仿宋" w:eastAsia="仿宋_GB2312"/>
          <w:lang w:val="en-US" w:eastAsia="zh-CN"/>
        </w:rPr>
        <w:t xml:space="preserve"> </w:t>
      </w:r>
      <w:r>
        <w:rPr>
          <w:rFonts w:ascii="仿宋" w:hAnsi="仿宋" w:eastAsia="仿宋_GB2312"/>
        </w:rPr>
        <w:t>日</w:t>
      </w:r>
    </w:p>
    <w:p w14:paraId="5F030245">
      <w:pPr>
        <w:widowControl/>
        <w:jc w:val="left"/>
        <w:rPr>
          <w:rFonts w:ascii="仿宋" w:hAnsi="仿宋" w:eastAsia="仿宋_GB2312"/>
        </w:rPr>
      </w:pPr>
      <w:r>
        <w:rPr>
          <w:rFonts w:ascii="仿宋" w:hAnsi="仿宋" w:eastAsia="仿宋_GB2312"/>
        </w:rPr>
        <w:br w:type="page"/>
      </w:r>
    </w:p>
    <w:p w14:paraId="36767335">
      <w:pPr>
        <w:widowControl/>
        <w:jc w:val="center"/>
        <w:rPr>
          <w:rFonts w:ascii="方正小标宋简体" w:hAnsi="仿宋" w:eastAsia="方正小标宋简体"/>
          <w:sz w:val="28"/>
          <w:szCs w:val="21"/>
        </w:rPr>
      </w:pPr>
      <w:r>
        <w:rPr>
          <w:rFonts w:hint="eastAsia" w:ascii="方正小标宋简体" w:hAnsi="仿宋" w:eastAsia="方正小标宋简体"/>
          <w:sz w:val="40"/>
          <w:szCs w:val="28"/>
        </w:rPr>
        <w:t>网上申报注意事项</w:t>
      </w:r>
    </w:p>
    <w:tbl>
      <w:tblPr>
        <w:tblStyle w:val="5"/>
        <w:tblW w:w="99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0"/>
        <w:gridCol w:w="5870"/>
        <w:gridCol w:w="2560"/>
      </w:tblGrid>
      <w:tr w14:paraId="6A18F1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04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 w14:paraId="751472BB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color w:val="000000"/>
                <w:kern w:val="0"/>
                <w:szCs w:val="3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32"/>
              </w:rPr>
              <w:t>项目名称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 w14:paraId="7F5B1C74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color w:val="000000"/>
                <w:kern w:val="0"/>
                <w:szCs w:val="3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32"/>
              </w:rPr>
              <w:t>注意事项</w:t>
            </w:r>
          </w:p>
        </w:tc>
      </w:tr>
      <w:tr w14:paraId="0E0D49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0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 w14:paraId="073D461B"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基本要求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 w14:paraId="40D07662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呈报各项年限均按周年计算，成果、著作、论文、奖励等材料的截止日期为202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月3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日，任职年限截止日期为202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年12月31日。每一项须准确（不得使用简称）。没有对应项目或超出提报材料数量的材料可在“上传其他证明附件”里上传。上传材料按照“时间+内容”的格式命名，如：“2016年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**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中级职称证书”“2010年本科学历证书”。同一项附件超过两页的，可将多个页面合并成一个文件上传，要保证上传材料清晰。</w:t>
            </w:r>
          </w:p>
        </w:tc>
      </w:tr>
      <w:tr w14:paraId="37661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 w14:paraId="5997210A"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全日制学历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 w14:paraId="2D1D43FB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参加全日制教育取得的最高学历。扫描上传原件。</w:t>
            </w:r>
          </w:p>
        </w:tc>
      </w:tr>
      <w:tr w14:paraId="3D100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 w14:paraId="1B2F0054"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评审依据学历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 w14:paraId="7DAA24DF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符合职称评审条件的最高学历。扫描上传原件。一并上传学信网证书查询页面或教育部学历证书电子注册备案表，学历时间较早，无法在学信网查询的，需上传档案内学籍登记表。党校学历一并上传党校官网查询页面。</w:t>
            </w:r>
          </w:p>
        </w:tc>
      </w:tr>
      <w:tr w14:paraId="25138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 w14:paraId="0FE5271A"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现专业技术职称</w:t>
            </w:r>
          </w:p>
        </w:tc>
        <w:tc>
          <w:tcPr>
            <w:tcW w:w="5870" w:type="dxa"/>
            <w:shd w:val="clear" w:color="auto" w:fill="auto"/>
            <w:vAlign w:val="center"/>
          </w:tcPr>
          <w:p w14:paraId="21C111D7">
            <w:pPr>
              <w:widowControl/>
              <w:spacing w:line="360" w:lineRule="exac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现任专业技术职称。职业资格对应职称申报的，填写职业资格所对应职称。无现专业技术职称，可在下拉选项中选择“其他”，手动填写“无”。</w:t>
            </w:r>
          </w:p>
        </w:tc>
        <w:tc>
          <w:tcPr>
            <w:tcW w:w="2560" w:type="dxa"/>
            <w:vMerge w:val="restart"/>
            <w:shd w:val="clear" w:color="auto" w:fill="auto"/>
            <w:vAlign w:val="center"/>
          </w:tcPr>
          <w:p w14:paraId="73093F9C"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上传资格证书封面和内容页，聘书、聘任文件。如现职称是通过改系列评审取得，应先填写现职称信息，再使用“新增”项填写改系列前的专业技术资格信息和聘任情况。</w:t>
            </w:r>
          </w:p>
        </w:tc>
      </w:tr>
      <w:tr w14:paraId="21E14A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 w14:paraId="6403C596"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专业技术获得资格时间</w:t>
            </w:r>
          </w:p>
        </w:tc>
        <w:tc>
          <w:tcPr>
            <w:tcW w:w="5870" w:type="dxa"/>
            <w:shd w:val="clear" w:color="auto" w:fill="auto"/>
            <w:vAlign w:val="center"/>
          </w:tcPr>
          <w:p w14:paraId="174FBDAB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一般为公布生效时间，以公布文件或资格证书为准。职业资格对应职称申报的，填写获得现职业资格时间。</w:t>
            </w:r>
          </w:p>
        </w:tc>
        <w:tc>
          <w:tcPr>
            <w:tcW w:w="2560" w:type="dxa"/>
            <w:vMerge w:val="continue"/>
            <w:vAlign w:val="center"/>
          </w:tcPr>
          <w:p w14:paraId="25587F21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06913B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 w14:paraId="5711964E"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聘任时间及年限</w:t>
            </w:r>
          </w:p>
        </w:tc>
        <w:tc>
          <w:tcPr>
            <w:tcW w:w="5870" w:type="dxa"/>
            <w:shd w:val="clear" w:color="auto" w:fill="auto"/>
            <w:vAlign w:val="center"/>
          </w:tcPr>
          <w:p w14:paraId="7483BADC">
            <w:pPr>
              <w:widowControl/>
              <w:spacing w:line="360" w:lineRule="exac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聘任时间为第一次受聘现职称时间，而非获取职称时间，以聘文、聘书为准；年限为聘任现职称的累计年限。未聘任的此项不填。</w:t>
            </w:r>
          </w:p>
        </w:tc>
        <w:tc>
          <w:tcPr>
            <w:tcW w:w="2560" w:type="dxa"/>
            <w:vMerge w:val="continue"/>
            <w:vAlign w:val="center"/>
          </w:tcPr>
          <w:p w14:paraId="579529C2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05E92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 w14:paraId="4840DF72"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职业资格</w:t>
            </w:r>
          </w:p>
        </w:tc>
        <w:tc>
          <w:tcPr>
            <w:tcW w:w="5870" w:type="dxa"/>
            <w:shd w:val="clear" w:color="auto" w:fill="auto"/>
            <w:vAlign w:val="center"/>
          </w:tcPr>
          <w:p w14:paraId="095D0A91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以职业资格对应职称申报的，填写该项内容。正常申报人员不填写此项内容。</w:t>
            </w:r>
          </w:p>
        </w:tc>
        <w:tc>
          <w:tcPr>
            <w:tcW w:w="2560" w:type="dxa"/>
            <w:vMerge w:val="continue"/>
            <w:vAlign w:val="center"/>
          </w:tcPr>
          <w:p w14:paraId="0E7A1CF8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7127A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 w14:paraId="2D10E8DD"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获得职业资格时间</w:t>
            </w:r>
          </w:p>
        </w:tc>
        <w:tc>
          <w:tcPr>
            <w:tcW w:w="5870" w:type="dxa"/>
            <w:shd w:val="clear" w:color="auto" w:fill="auto"/>
            <w:vAlign w:val="center"/>
          </w:tcPr>
          <w:p w14:paraId="3EB5E241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以职业资格对应职称申报的，填写该项内容。正常申报人员不填写此项内容。</w:t>
            </w:r>
          </w:p>
        </w:tc>
        <w:tc>
          <w:tcPr>
            <w:tcW w:w="2560" w:type="dxa"/>
            <w:vMerge w:val="continue"/>
            <w:vAlign w:val="center"/>
          </w:tcPr>
          <w:p w14:paraId="584169FA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22F47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 w14:paraId="645A7B62"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任现职以来各年度考核结果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 w14:paraId="1E771893"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填写近5年年度考核情况，任现职不足5年的，填写任现职以来各年度考核情况，并上传相应年度考核登记表原件。</w:t>
            </w:r>
          </w:p>
        </w:tc>
      </w:tr>
    </w:tbl>
    <w:tbl>
      <w:tblPr>
        <w:tblStyle w:val="9"/>
        <w:tblW w:w="983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37"/>
        <w:gridCol w:w="8198"/>
      </w:tblGrid>
      <w:tr w14:paraId="699D36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  <w:jc w:val="center"/>
        </w:trPr>
        <w:tc>
          <w:tcPr>
            <w:tcW w:w="1637" w:type="dxa"/>
            <w:vAlign w:val="center"/>
          </w:tcPr>
          <w:p w14:paraId="6202817E">
            <w:pPr>
              <w:pStyle w:val="10"/>
              <w:spacing w:line="360" w:lineRule="exact"/>
              <w:ind w:left="578" w:right="146" w:hanging="420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外语/计算机水平</w:t>
            </w:r>
          </w:p>
        </w:tc>
        <w:tc>
          <w:tcPr>
            <w:tcW w:w="8198" w:type="dxa"/>
            <w:vAlign w:val="center"/>
          </w:tcPr>
          <w:p w14:paraId="3FA56E65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已取得职称外语/计算机等级证书的填写此项，未取得等级证书的不填写。</w:t>
            </w:r>
          </w:p>
        </w:tc>
      </w:tr>
      <w:tr w14:paraId="04BE30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atLeast"/>
          <w:jc w:val="center"/>
        </w:trPr>
        <w:tc>
          <w:tcPr>
            <w:tcW w:w="1637" w:type="dxa"/>
            <w:vAlign w:val="center"/>
          </w:tcPr>
          <w:p w14:paraId="12CC63F7">
            <w:pPr>
              <w:pStyle w:val="10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工作经历</w:t>
            </w:r>
          </w:p>
        </w:tc>
        <w:tc>
          <w:tcPr>
            <w:tcW w:w="8198" w:type="dxa"/>
            <w:vAlign w:val="center"/>
          </w:tcPr>
          <w:p w14:paraId="47C8B00C">
            <w:pPr>
              <w:pStyle w:val="10"/>
              <w:spacing w:line="360" w:lineRule="exact"/>
              <w:ind w:left="108" w:right="101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应与人事档案记录一致；填写从事的专业技术工作和专业技术职称，上传相关证明材料。</w:t>
            </w:r>
          </w:p>
        </w:tc>
      </w:tr>
      <w:tr w14:paraId="61CE16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4" w:hRule="atLeast"/>
          <w:jc w:val="center"/>
        </w:trPr>
        <w:tc>
          <w:tcPr>
            <w:tcW w:w="1637" w:type="dxa"/>
            <w:vAlign w:val="center"/>
          </w:tcPr>
          <w:p w14:paraId="6DE3CBB7">
            <w:pPr>
              <w:pStyle w:val="10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任现职以来</w:t>
            </w:r>
          </w:p>
          <w:p w14:paraId="09138545">
            <w:pPr>
              <w:pStyle w:val="10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取得的代表</w:t>
            </w:r>
          </w:p>
          <w:p w14:paraId="5EB0E3C4">
            <w:pPr>
              <w:pStyle w:val="10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性成果</w:t>
            </w:r>
          </w:p>
        </w:tc>
        <w:tc>
          <w:tcPr>
            <w:tcW w:w="8198" w:type="dxa"/>
            <w:vAlign w:val="center"/>
          </w:tcPr>
          <w:p w14:paraId="6C50BE3B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1.根据申报职称系列（专业）评价标准要求，填写任现职或取得现职称以来的成果；同一成果不得在多个类别栏目中重复填报，同一成果获得的不同奖项只填写最高奖项。</w:t>
            </w:r>
          </w:p>
          <w:p w14:paraId="63835363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2.“获奖”“课题”“专利”“论文著作”，每一类别填写不超过3项；其他不能对应或超出填写数量的代表性成果可择优挑选不超过3项填写在“其他”。</w:t>
            </w:r>
          </w:p>
          <w:p w14:paraId="4362FC08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3.“论文著作”以“类别+内容”格式填写，论文标注“论文”，著作分别标注“专著、合著、编著（多人编著的标注‘主编、副主编、编委’）”如：论文《*******》，著作《*****》，副主编《******》；</w:t>
            </w:r>
          </w:p>
          <w:p w14:paraId="3EE12999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4.“论文”需上传封面、作者所在目录页、论文内容页。一并上传期刊查询页面（国家新闻出版署官方网站-从业机构和产品查询-期刊/期刊社-查询并截图），不具有全国统一刊号的报刊上的论文不作为评审依据。</w:t>
            </w:r>
          </w:p>
          <w:p w14:paraId="2D9D9C66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5.“著作”需上传封面、作者（编委）信息、图书在版编目等。</w:t>
            </w:r>
          </w:p>
          <w:p w14:paraId="08666786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6.无法提供获奖证书、专利证书、论文期刊（著作）、课题结题报告原件的不得填报。</w:t>
            </w:r>
          </w:p>
        </w:tc>
      </w:tr>
      <w:tr w14:paraId="33AC6D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2" w:hRule="atLeast"/>
          <w:jc w:val="center"/>
        </w:trPr>
        <w:tc>
          <w:tcPr>
            <w:tcW w:w="1637" w:type="dxa"/>
            <w:vAlign w:val="center"/>
          </w:tcPr>
          <w:p w14:paraId="356BB1B4">
            <w:pPr>
              <w:pStyle w:val="10"/>
              <w:spacing w:line="360" w:lineRule="exact"/>
              <w:ind w:left="458" w:right="206" w:hanging="240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上传其他证明附件</w:t>
            </w:r>
          </w:p>
        </w:tc>
        <w:tc>
          <w:tcPr>
            <w:tcW w:w="8198" w:type="dxa"/>
            <w:vAlign w:val="center"/>
          </w:tcPr>
          <w:p w14:paraId="252FFFF9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1.《推荐申报职称“六公开”监督卡》；</w:t>
            </w:r>
          </w:p>
          <w:p w14:paraId="2800BF56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2.破格申报人员上传破格推荐报告，报告须由单位和主管部门出具破格推荐报告，说明申报人破格申报理由，业内专家评价意见，单位推荐意见，主管部门审核意见等情况，并由呈报部门核准签署意见，加盖印章。</w:t>
            </w:r>
          </w:p>
          <w:p w14:paraId="369920C9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3.以“局”和“办公室”命名的单位工作人员申报时，须提供当地人力资源和社会保障局或市直主管部门（单位）出具的申报人不是列入公务员法管理</w:t>
            </w:r>
          </w:p>
          <w:p w14:paraId="7EECD985">
            <w:pPr>
              <w:pStyle w:val="10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范围的证明。</w:t>
            </w:r>
          </w:p>
        </w:tc>
      </w:tr>
      <w:tr w14:paraId="611C7B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9835" w:type="dxa"/>
            <w:gridSpan w:val="2"/>
            <w:vAlign w:val="center"/>
          </w:tcPr>
          <w:p w14:paraId="0AF7B19C">
            <w:pPr>
              <w:pStyle w:val="10"/>
              <w:spacing w:line="360" w:lineRule="exact"/>
              <w:ind w:left="107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备注：具体情况，以评委会要求为准。</w:t>
            </w:r>
          </w:p>
        </w:tc>
      </w:tr>
    </w:tbl>
    <w:p w14:paraId="1C5F8BD5">
      <w:pPr>
        <w:rPr>
          <w:rFonts w:ascii="仿宋" w:hAnsi="仿宋" w:eastAsia="仿宋_GB2312"/>
        </w:rPr>
      </w:pPr>
    </w:p>
    <w:sectPr>
      <w:footerReference r:id="rId3" w:type="default"/>
      <w:pgSz w:w="11906" w:h="16838"/>
      <w:pgMar w:top="2098" w:right="1474" w:bottom="1984" w:left="1587" w:header="851" w:footer="1400" w:gutter="0"/>
      <w:cols w:space="425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FangSong_GB2312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72BC40">
    <w:pPr>
      <w:spacing w:line="177" w:lineRule="auto"/>
      <w:jc w:val="right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13"/>
        <w:sz w:val="28"/>
        <w:szCs w:val="28"/>
      </w:rPr>
      <w:t>-1</w:t>
    </w:r>
    <w:r>
      <w:rPr>
        <w:rFonts w:ascii="宋体" w:hAnsi="宋体" w:eastAsia="宋体" w:cs="宋体"/>
        <w:spacing w:val="-12"/>
        <w:sz w:val="28"/>
        <w:szCs w:val="28"/>
      </w:rPr>
      <w:t>1</w:t>
    </w:r>
    <w:r>
      <w:rPr>
        <w:rFonts w:ascii="宋体" w:hAnsi="宋体" w:eastAsia="宋体" w:cs="宋体"/>
        <w:spacing w:val="-10"/>
        <w:sz w:val="28"/>
        <w:szCs w:val="28"/>
      </w:rPr>
      <w:t>-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U2MDg0NzRjYWMyNzRlY2UxYzAyZGVhZWVmNzExMGYifQ=="/>
  </w:docVars>
  <w:rsids>
    <w:rsidRoot w:val="003E2E57"/>
    <w:rsid w:val="0014523F"/>
    <w:rsid w:val="00237B46"/>
    <w:rsid w:val="00376677"/>
    <w:rsid w:val="003E2E57"/>
    <w:rsid w:val="00435D40"/>
    <w:rsid w:val="00443570"/>
    <w:rsid w:val="004F6CEA"/>
    <w:rsid w:val="00514AA1"/>
    <w:rsid w:val="00581C49"/>
    <w:rsid w:val="00631AC2"/>
    <w:rsid w:val="007568D6"/>
    <w:rsid w:val="007C6390"/>
    <w:rsid w:val="008634C8"/>
    <w:rsid w:val="008646E7"/>
    <w:rsid w:val="008A6358"/>
    <w:rsid w:val="00914579"/>
    <w:rsid w:val="00AD77A9"/>
    <w:rsid w:val="00AE1161"/>
    <w:rsid w:val="00BB11FE"/>
    <w:rsid w:val="00CE79BB"/>
    <w:rsid w:val="00D235C2"/>
    <w:rsid w:val="00D579F8"/>
    <w:rsid w:val="00E347DA"/>
    <w:rsid w:val="00E50027"/>
    <w:rsid w:val="00F92E25"/>
    <w:rsid w:val="4BE45FE8"/>
    <w:rsid w:val="6F626703"/>
    <w:rsid w:val="73B50768"/>
    <w:rsid w:val="7D7A7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table" w:customStyle="1" w:styleId="9">
    <w:name w:val="Table Normal"/>
    <w:semiHidden/>
    <w:unhideWhenUsed/>
    <w:qFormat/>
    <w:uiPriority w:val="2"/>
    <w:pPr>
      <w:widowControl w:val="0"/>
      <w:autoSpaceDE w:val="0"/>
      <w:autoSpaceDN w:val="0"/>
    </w:pPr>
    <w:rPr>
      <w:kern w:val="0"/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Paragraph"/>
    <w:basedOn w:val="1"/>
    <w:qFormat/>
    <w:uiPriority w:val="1"/>
    <w:pPr>
      <w:autoSpaceDE w:val="0"/>
      <w:autoSpaceDN w:val="0"/>
      <w:jc w:val="left"/>
    </w:pPr>
    <w:rPr>
      <w:rFonts w:ascii="仿宋" w:hAnsi="仿宋" w:cs="仿宋"/>
      <w:kern w:val="0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2491</Words>
  <Characters>2540</Characters>
  <Lines>17</Lines>
  <Paragraphs>4</Paragraphs>
  <TotalTime>1</TotalTime>
  <ScaleCrop>false</ScaleCrop>
  <LinksUpToDate>false</LinksUpToDate>
  <CharactersWithSpaces>2546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2022-09-20T07:27:00Z</dcterms:created>
  <dc:creator>kevinstuart</dc:creator>
  <cp:lastModifiedBy>田召锋</cp:lastModifiedBy>
  <cp:lastPrinted>2022-09-20T09:34:00Z</cp:lastPrinted>
  <dcterms:modified xsi:type="dcterms:W3CDTF">2024-09-27T07:33:33Z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483CD146BECD4AE3AFCD967825695CD4</vt:lpwstr>
  </property>
</Properties>
</file>